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6631" w:rsidP="005D6631">
      <w:pPr>
        <w:pStyle w:val="Title"/>
        <w:rPr>
          <w:sz w:val="28"/>
          <w:szCs w:val="28"/>
        </w:rPr>
      </w:pPr>
      <w:r>
        <w:rPr>
          <w:sz w:val="28"/>
          <w:szCs w:val="28"/>
        </w:rPr>
        <w:t xml:space="preserve">ПОСТАНОВЛЕНИЕ </w:t>
      </w:r>
    </w:p>
    <w:p w:rsidR="005D6631" w:rsidP="005D6631">
      <w:pPr>
        <w:jc w:val="center"/>
        <w:rPr>
          <w:sz w:val="28"/>
          <w:szCs w:val="28"/>
        </w:rPr>
      </w:pPr>
      <w:r>
        <w:rPr>
          <w:sz w:val="28"/>
          <w:szCs w:val="28"/>
        </w:rPr>
        <w:t>о назначении административного наказания</w:t>
      </w:r>
    </w:p>
    <w:p w:rsidR="005D6631" w:rsidP="005D6631">
      <w:pPr>
        <w:jc w:val="center"/>
        <w:rPr>
          <w:sz w:val="28"/>
          <w:szCs w:val="28"/>
        </w:rPr>
      </w:pPr>
    </w:p>
    <w:p w:rsidR="005D6631" w:rsidP="005D6631">
      <w:pPr>
        <w:jc w:val="both"/>
        <w:rPr>
          <w:sz w:val="28"/>
          <w:szCs w:val="28"/>
        </w:rPr>
      </w:pPr>
      <w:r>
        <w:rPr>
          <w:sz w:val="28"/>
          <w:szCs w:val="28"/>
        </w:rPr>
        <w:t>г. Ханты-Мансийск                                                                       25 июля 2025 года</w:t>
      </w:r>
    </w:p>
    <w:p w:rsidR="005D6631" w:rsidP="005D6631">
      <w:pPr>
        <w:jc w:val="both"/>
        <w:rPr>
          <w:sz w:val="28"/>
          <w:szCs w:val="28"/>
        </w:rPr>
      </w:pPr>
    </w:p>
    <w:p w:rsidR="005D6631" w:rsidP="005D6631">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5D6631" w:rsidP="001E209E">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 5-1329-2805/2025, возбужденное по ч.1 ст.12.21.2 КоАП РФ в отношении </w:t>
      </w:r>
      <w:r>
        <w:rPr>
          <w:b/>
          <w:sz w:val="28"/>
          <w:szCs w:val="28"/>
        </w:rPr>
        <w:t xml:space="preserve">Ибрагимова </w:t>
      </w:r>
      <w:r w:rsidR="001E209E">
        <w:rPr>
          <w:b/>
          <w:sz w:val="26"/>
          <w:szCs w:val="26"/>
        </w:rPr>
        <w:t xml:space="preserve">*** </w:t>
      </w:r>
      <w:r>
        <w:rPr>
          <w:b/>
          <w:sz w:val="28"/>
          <w:szCs w:val="28"/>
        </w:rPr>
        <w:t>УСТАНОВИЛ</w:t>
      </w:r>
      <w:r>
        <w:rPr>
          <w:sz w:val="28"/>
          <w:szCs w:val="28"/>
        </w:rPr>
        <w:t>:</w:t>
      </w:r>
    </w:p>
    <w:p w:rsidR="005D6631" w:rsidP="005D6631">
      <w:pPr>
        <w:ind w:firstLine="567"/>
        <w:jc w:val="center"/>
        <w:rPr>
          <w:sz w:val="28"/>
          <w:szCs w:val="28"/>
        </w:rPr>
      </w:pPr>
    </w:p>
    <w:p w:rsidR="005D6631" w:rsidP="005D6631">
      <w:pPr>
        <w:pStyle w:val="Heading1"/>
        <w:spacing w:before="0" w:after="0"/>
        <w:ind w:firstLine="567"/>
        <w:jc w:val="both"/>
        <w:rPr>
          <w:rFonts w:ascii="Times New Roman" w:hAnsi="Times New Roman"/>
          <w:b w:val="0"/>
          <w:color w:val="auto"/>
          <w:sz w:val="28"/>
          <w:szCs w:val="28"/>
        </w:rPr>
      </w:pPr>
      <w:r>
        <w:rPr>
          <w:rFonts w:ascii="Times New Roman" w:hAnsi="Times New Roman"/>
          <w:b w:val="0"/>
          <w:color w:val="auto"/>
          <w:sz w:val="28"/>
          <w:szCs w:val="28"/>
        </w:rPr>
        <w:t xml:space="preserve">Ибрагимов Л-А.М. 18.06.2025 в 00 час. 20 мин. </w:t>
      </w:r>
      <w:r w:rsidR="001E209E">
        <w:rPr>
          <w:b w:val="0"/>
          <w:sz w:val="26"/>
          <w:szCs w:val="26"/>
        </w:rPr>
        <w:t>***</w:t>
      </w:r>
      <w:r>
        <w:rPr>
          <w:rFonts w:ascii="Times New Roman" w:hAnsi="Times New Roman"/>
          <w:b w:val="0"/>
          <w:color w:val="auto"/>
          <w:sz w:val="28"/>
          <w:szCs w:val="28"/>
        </w:rPr>
        <w:t xml:space="preserve">, управляя транспортным средством </w:t>
      </w:r>
      <w:r>
        <w:rPr>
          <w:rFonts w:ascii="Times New Roman" w:hAnsi="Times New Roman"/>
          <w:b w:val="0"/>
          <w:color w:val="auto"/>
          <w:sz w:val="28"/>
          <w:szCs w:val="28"/>
          <w:lang w:val="en-US"/>
        </w:rPr>
        <w:t>SHACMAN</w:t>
      </w:r>
      <w:r>
        <w:rPr>
          <w:rFonts w:ascii="Times New Roman" w:hAnsi="Times New Roman"/>
          <w:b w:val="0"/>
          <w:color w:val="auto"/>
          <w:sz w:val="28"/>
          <w:szCs w:val="28"/>
        </w:rPr>
        <w:t xml:space="preserve"> </w:t>
      </w:r>
      <w:r>
        <w:rPr>
          <w:rFonts w:ascii="Times New Roman" w:hAnsi="Times New Roman"/>
          <w:b w:val="0"/>
          <w:color w:val="auto"/>
          <w:sz w:val="28"/>
          <w:szCs w:val="28"/>
        </w:rPr>
        <w:t>г.р.з</w:t>
      </w:r>
      <w:r>
        <w:rPr>
          <w:rFonts w:ascii="Times New Roman" w:hAnsi="Times New Roman"/>
          <w:b w:val="0"/>
          <w:color w:val="auto"/>
          <w:sz w:val="28"/>
          <w:szCs w:val="28"/>
        </w:rPr>
        <w:t xml:space="preserve">. </w:t>
      </w:r>
      <w:r w:rsidR="001E209E">
        <w:rPr>
          <w:b w:val="0"/>
          <w:sz w:val="26"/>
          <w:szCs w:val="26"/>
        </w:rPr>
        <w:t xml:space="preserve">*** </w:t>
      </w:r>
      <w:r>
        <w:rPr>
          <w:rFonts w:ascii="Times New Roman" w:hAnsi="Times New Roman"/>
          <w:b w:val="0"/>
          <w:color w:val="auto"/>
          <w:sz w:val="28"/>
          <w:szCs w:val="28"/>
        </w:rPr>
        <w:t xml:space="preserve">в составе полуприцепа, в нарушение п.23.5 ПДД РФ осуществлял перевозку опасного груза </w:t>
      </w:r>
      <w:r w:rsidR="001E209E">
        <w:rPr>
          <w:b w:val="0"/>
          <w:sz w:val="26"/>
          <w:szCs w:val="26"/>
        </w:rPr>
        <w:t xml:space="preserve">*** </w:t>
      </w:r>
      <w:r>
        <w:rPr>
          <w:rFonts w:ascii="Times New Roman" w:hAnsi="Times New Roman"/>
          <w:b w:val="0"/>
          <w:color w:val="auto"/>
          <w:sz w:val="28"/>
          <w:szCs w:val="28"/>
        </w:rPr>
        <w:t>согласно ТН№</w:t>
      </w:r>
      <w:r w:rsidR="001E209E">
        <w:rPr>
          <w:b w:val="0"/>
          <w:sz w:val="26"/>
          <w:szCs w:val="26"/>
        </w:rPr>
        <w:t xml:space="preserve">*** </w:t>
      </w:r>
      <w:r>
        <w:rPr>
          <w:rFonts w:ascii="Times New Roman" w:hAnsi="Times New Roman"/>
          <w:b w:val="0"/>
          <w:color w:val="auto"/>
          <w:sz w:val="28"/>
          <w:szCs w:val="28"/>
        </w:rPr>
        <w:t>с нарушением п.9.2.3.1, п.5.4.3.1, п.5.4.1.1.1, п.5.4.1.1.18 ДОПОГ, с неисправной антиблокировочной тормозной системой, отсутствием письменной инструкции, отсутствия номера ООН, группы упаковки, записи опасно для окружающей среды.</w:t>
      </w:r>
    </w:p>
    <w:p w:rsidR="005D6631" w:rsidP="00175B09">
      <w:pPr>
        <w:ind w:firstLine="567"/>
        <w:jc w:val="both"/>
        <w:rPr>
          <w:sz w:val="28"/>
          <w:szCs w:val="28"/>
        </w:rPr>
      </w:pPr>
      <w:r>
        <w:rPr>
          <w:sz w:val="28"/>
          <w:szCs w:val="28"/>
        </w:rPr>
        <w:t>В судебном заседании</w:t>
      </w:r>
      <w:r>
        <w:rPr>
          <w:sz w:val="28"/>
          <w:szCs w:val="28"/>
        </w:rPr>
        <w:t xml:space="preserve"> </w:t>
      </w:r>
      <w:r w:rsidRPr="005D6631">
        <w:rPr>
          <w:sz w:val="28"/>
          <w:szCs w:val="28"/>
        </w:rPr>
        <w:t>Ибрагимов Л-А.М</w:t>
      </w:r>
      <w:r>
        <w:rPr>
          <w:sz w:val="28"/>
          <w:szCs w:val="28"/>
        </w:rPr>
        <w:t xml:space="preserve">. </w:t>
      </w:r>
      <w:r>
        <w:rPr>
          <w:sz w:val="28"/>
          <w:szCs w:val="28"/>
        </w:rPr>
        <w:t>вину признал, пояснил, что во время движения загорелся чек о неисправности АБС, после чего его останови</w:t>
      </w:r>
      <w:r w:rsidR="00F250D5">
        <w:rPr>
          <w:sz w:val="28"/>
          <w:szCs w:val="28"/>
        </w:rPr>
        <w:t>ли</w:t>
      </w:r>
      <w:r>
        <w:rPr>
          <w:sz w:val="28"/>
          <w:szCs w:val="28"/>
        </w:rPr>
        <w:t xml:space="preserve"> сотрудники полиции.</w:t>
      </w:r>
    </w:p>
    <w:p w:rsidR="005D6631" w:rsidP="005D6631">
      <w:pPr>
        <w:ind w:firstLine="567"/>
        <w:jc w:val="both"/>
        <w:rPr>
          <w:sz w:val="28"/>
          <w:szCs w:val="28"/>
        </w:rPr>
      </w:pPr>
      <w:r>
        <w:rPr>
          <w:sz w:val="28"/>
          <w:szCs w:val="28"/>
        </w:rPr>
        <w:t>Изучив письменные материалы дела, мировой судья пришел к следующему.</w:t>
      </w:r>
    </w:p>
    <w:p w:rsidR="005D6631" w:rsidP="005D6631">
      <w:pPr>
        <w:autoSpaceDE w:val="0"/>
        <w:autoSpaceDN w:val="0"/>
        <w:adjustRightInd w:val="0"/>
        <w:ind w:firstLine="567"/>
        <w:jc w:val="both"/>
        <w:rPr>
          <w:sz w:val="28"/>
          <w:szCs w:val="28"/>
        </w:rPr>
      </w:pPr>
      <w:hyperlink r:id="rId4" w:history="1">
        <w:r>
          <w:rPr>
            <w:rStyle w:val="Hyperlink"/>
            <w:sz w:val="28"/>
            <w:szCs w:val="28"/>
          </w:rPr>
          <w:t>Частью 1 статьи 12.21.2</w:t>
        </w:r>
      </w:hyperlink>
      <w:r>
        <w:rPr>
          <w:sz w:val="28"/>
          <w:szCs w:val="28"/>
        </w:rPr>
        <w:t xml:space="preserve"> КоАП РФ предусмотрена административная ответственность за перевозку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rsidR="005D6631" w:rsidP="005D6631">
      <w:pPr>
        <w:autoSpaceDE w:val="0"/>
        <w:autoSpaceDN w:val="0"/>
        <w:adjustRightInd w:val="0"/>
        <w:ind w:firstLine="567"/>
        <w:jc w:val="both"/>
        <w:rPr>
          <w:sz w:val="28"/>
          <w:szCs w:val="28"/>
        </w:rPr>
      </w:pPr>
      <w:r>
        <w:rPr>
          <w:sz w:val="28"/>
          <w:szCs w:val="28"/>
        </w:rPr>
        <w:t xml:space="preserve"> Согласно </w:t>
      </w:r>
      <w:hyperlink r:id="rId5" w:history="1">
        <w:r>
          <w:rPr>
            <w:rStyle w:val="Hyperlink"/>
            <w:sz w:val="28"/>
            <w:szCs w:val="28"/>
          </w:rPr>
          <w:t>пункту 23.5</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N 1090 перевозка опасных грузов осуществляется в соответствии со специальными правилами.</w:t>
      </w:r>
    </w:p>
    <w:p w:rsidR="005D6631" w:rsidP="005D6631">
      <w:pPr>
        <w:autoSpaceDE w:val="0"/>
        <w:autoSpaceDN w:val="0"/>
        <w:adjustRightInd w:val="0"/>
        <w:ind w:firstLine="567"/>
        <w:jc w:val="both"/>
        <w:rPr>
          <w:sz w:val="28"/>
          <w:szCs w:val="28"/>
        </w:rPr>
      </w:pPr>
      <w:r>
        <w:rPr>
          <w:sz w:val="28"/>
          <w:szCs w:val="28"/>
        </w:rPr>
        <w:t xml:space="preserve">Пунктом 3 Правил перевозок грузов автомобильным транспортом, утвержденных </w:t>
      </w:r>
      <w:hyperlink r:id="rId6" w:history="1">
        <w:r>
          <w:rPr>
            <w:rStyle w:val="Hyperlink"/>
            <w:sz w:val="28"/>
            <w:szCs w:val="28"/>
          </w:rPr>
          <w:t>постановлением</w:t>
        </w:r>
      </w:hyperlink>
      <w:r>
        <w:rPr>
          <w:sz w:val="28"/>
          <w:szCs w:val="28"/>
        </w:rPr>
        <w:t xml:space="preserve"> Правительства Российской Федерации от 15.04.2011 N 272, перевозка опасных грузов автомобильным транспортом в </w:t>
      </w:r>
      <w:r>
        <w:rPr>
          <w:sz w:val="28"/>
          <w:szCs w:val="28"/>
        </w:rPr>
        <w:t>городском, пригородном и междугородном сообщении осуществляется в соответствии с требованиями, установленными приложениями "А" и "B" Европейского соглашения о международной дорожной перевозке опасных грузов от 30.09.1957 (ДОПОГ) и настоящими Правилами.</w:t>
      </w:r>
    </w:p>
    <w:p w:rsidR="005D6631" w:rsidP="005D6631">
      <w:pPr>
        <w:autoSpaceDE w:val="0"/>
        <w:autoSpaceDN w:val="0"/>
        <w:adjustRightInd w:val="0"/>
        <w:ind w:firstLine="567"/>
        <w:jc w:val="both"/>
        <w:rPr>
          <w:sz w:val="28"/>
          <w:szCs w:val="28"/>
        </w:rPr>
      </w:pPr>
      <w:hyperlink r:id="rId7" w:history="1">
        <w:r>
          <w:rPr>
            <w:rStyle w:val="Hyperlink"/>
            <w:sz w:val="28"/>
            <w:szCs w:val="28"/>
          </w:rPr>
          <w:t>Постановлением</w:t>
        </w:r>
      </w:hyperlink>
      <w:r>
        <w:rPr>
          <w:sz w:val="28"/>
          <w:szCs w:val="28"/>
        </w:rPr>
        <w:t xml:space="preserve"> Правительства Российской Федерации от 03.02.1994 N 76 Россия 28.04.1994 официально присоединилась к Европейскому соглашению о международной дорожной перевозке опасных грузов от 30.09.1957 (ДОПОГ), правила, предусмотренные названным соглашением должны соблюдаться на территории Российской Федерации.</w:t>
      </w:r>
    </w:p>
    <w:p w:rsidR="005D6631" w:rsidP="005D6631">
      <w:pPr>
        <w:autoSpaceDE w:val="0"/>
        <w:autoSpaceDN w:val="0"/>
        <w:adjustRightInd w:val="0"/>
        <w:ind w:firstLine="567"/>
        <w:jc w:val="both"/>
        <w:rPr>
          <w:sz w:val="28"/>
          <w:szCs w:val="28"/>
        </w:rPr>
      </w:pPr>
      <w:r>
        <w:rPr>
          <w:sz w:val="28"/>
          <w:szCs w:val="28"/>
        </w:rPr>
        <w:t xml:space="preserve">Следовательно, Европейское соглашение о международной дорожной перевозке опасных грузов от 30.09.1957 (ДОПОГ) в силу </w:t>
      </w:r>
      <w:hyperlink r:id="rId8" w:history="1">
        <w:r>
          <w:rPr>
            <w:rStyle w:val="Hyperlink"/>
            <w:sz w:val="28"/>
            <w:szCs w:val="28"/>
          </w:rPr>
          <w:t>части 4 статьи 15</w:t>
        </w:r>
      </w:hyperlink>
      <w:r>
        <w:rPr>
          <w:sz w:val="28"/>
          <w:szCs w:val="28"/>
        </w:rPr>
        <w:t xml:space="preserve"> Конституции Российской Федерации с 28.04.1994 является составной частью правовой системы Российской Федерации.</w:t>
      </w:r>
    </w:p>
    <w:p w:rsidR="005D6631" w:rsidP="005D6631">
      <w:pPr>
        <w:autoSpaceDE w:val="0"/>
        <w:autoSpaceDN w:val="0"/>
        <w:adjustRightInd w:val="0"/>
        <w:ind w:firstLine="567"/>
        <w:jc w:val="both"/>
        <w:rPr>
          <w:sz w:val="28"/>
          <w:szCs w:val="28"/>
        </w:rPr>
      </w:pPr>
      <w:r>
        <w:rPr>
          <w:sz w:val="28"/>
          <w:szCs w:val="28"/>
        </w:rPr>
        <w:t xml:space="preserve">Согласно пункту 1.4 Правил перевозки опасных грузов автомобильным транспортом, утвержденных </w:t>
      </w:r>
      <w:hyperlink r:id="rId9" w:history="1">
        <w:r>
          <w:rPr>
            <w:rStyle w:val="Hyperlink"/>
            <w:sz w:val="28"/>
            <w:szCs w:val="28"/>
          </w:rPr>
          <w:t>Приказом</w:t>
        </w:r>
      </w:hyperlink>
      <w:r>
        <w:rPr>
          <w:sz w:val="28"/>
          <w:szCs w:val="28"/>
        </w:rPr>
        <w:t xml:space="preserve"> Минтранса РФ от 08.08.1995 N 73, 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p w:rsidR="005D6631" w:rsidP="005D6631">
      <w:pPr>
        <w:autoSpaceDE w:val="0"/>
        <w:autoSpaceDN w:val="0"/>
        <w:adjustRightInd w:val="0"/>
        <w:ind w:firstLine="567"/>
        <w:jc w:val="both"/>
        <w:rPr>
          <w:sz w:val="28"/>
          <w:szCs w:val="28"/>
        </w:rPr>
      </w:pPr>
      <w:r>
        <w:rPr>
          <w:sz w:val="28"/>
          <w:szCs w:val="28"/>
        </w:rPr>
        <w:t>Перечень опасных грузов, перевозимых автомобильным транспортом, приведен в приложении N 7.3 к Правилам, в котором дизельное топливо значится как опасный груз (номер вещества 1202 по списку ООН, класс опасности груза 3).</w:t>
      </w:r>
    </w:p>
    <w:p w:rsidR="005D6631" w:rsidP="005D6631">
      <w:pPr>
        <w:autoSpaceDE w:val="0"/>
        <w:autoSpaceDN w:val="0"/>
        <w:adjustRightInd w:val="0"/>
        <w:ind w:firstLine="567"/>
        <w:jc w:val="both"/>
        <w:rPr>
          <w:sz w:val="28"/>
          <w:szCs w:val="28"/>
        </w:rPr>
      </w:pPr>
      <w:r>
        <w:rPr>
          <w:sz w:val="28"/>
          <w:szCs w:val="28"/>
        </w:rPr>
        <w:t>ДОПОГ разрешает перевозку опасных грузов при условии соблюдения предусмотренных этим соглашением требований, которым должны удовлетворять такие грузы, в частности, что касается их упаковки и маркировки, а также требований, касающихся конструкции, оборудования и движения транспортного средства, перевозящего рассматриваемые грузы (</w:t>
      </w:r>
      <w:hyperlink r:id="rId10" w:history="1">
        <w:r>
          <w:rPr>
            <w:rStyle w:val="Hyperlink"/>
            <w:sz w:val="28"/>
            <w:szCs w:val="28"/>
          </w:rPr>
          <w:t>ст. 2</w:t>
        </w:r>
      </w:hyperlink>
      <w:r>
        <w:rPr>
          <w:sz w:val="28"/>
          <w:szCs w:val="28"/>
        </w:rPr>
        <w:t xml:space="preserve"> ДОПОГ).</w:t>
      </w:r>
    </w:p>
    <w:p w:rsidR="005D6631" w:rsidP="005D6631">
      <w:pPr>
        <w:pStyle w:val="BodyTextIndent"/>
        <w:tabs>
          <w:tab w:val="left" w:pos="3686"/>
        </w:tabs>
        <w:ind w:firstLine="567"/>
        <w:rPr>
          <w:sz w:val="28"/>
          <w:szCs w:val="28"/>
        </w:rPr>
      </w:pPr>
      <w:r>
        <w:rPr>
          <w:sz w:val="28"/>
          <w:szCs w:val="28"/>
        </w:rPr>
        <w:t xml:space="preserve">Вина </w:t>
      </w:r>
      <w:r w:rsidRPr="005D6631">
        <w:rPr>
          <w:sz w:val="28"/>
          <w:szCs w:val="28"/>
        </w:rPr>
        <w:t>Ибрагимов Л-А.М</w:t>
      </w:r>
      <w:r>
        <w:rPr>
          <w:sz w:val="28"/>
          <w:szCs w:val="28"/>
        </w:rPr>
        <w:t>. в совершении вмененного правонарушения подтверждается исследованными судом доказательствами: протоколом об административном правонарушении; рапортами сотрудников полиции; протоколом задержания т/с, актом о проведении рейда, копией документов, справкой, СД-диском с видеозаписью.</w:t>
      </w:r>
    </w:p>
    <w:p w:rsidR="005D6631" w:rsidP="005D6631">
      <w:pPr>
        <w:pStyle w:val="BodyText"/>
        <w:spacing w:after="0"/>
        <w:ind w:firstLine="567"/>
        <w:jc w:val="both"/>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D6631" w:rsidP="005D6631">
      <w:pPr>
        <w:pStyle w:val="BodyTextIndent2"/>
        <w:spacing w:after="0" w:line="240" w:lineRule="auto"/>
        <w:ind w:left="0" w:firstLine="567"/>
        <w:jc w:val="both"/>
        <w:rPr>
          <w:sz w:val="28"/>
          <w:szCs w:val="28"/>
        </w:rPr>
      </w:pPr>
      <w:r>
        <w:rPr>
          <w:sz w:val="28"/>
          <w:szCs w:val="28"/>
        </w:rPr>
        <w:t xml:space="preserve">Мировой судья действия правонарушителя квалифицирует по ч.1 ст.12.21.2 КоАП РФ. </w:t>
      </w:r>
    </w:p>
    <w:p w:rsidR="005D6631" w:rsidP="005D6631">
      <w:pPr>
        <w:pStyle w:val="BodyTextIndent"/>
        <w:ind w:firstLine="567"/>
        <w:rPr>
          <w:snapToGrid w:val="0"/>
          <w:color w:val="000000"/>
          <w:sz w:val="28"/>
          <w:szCs w:val="28"/>
        </w:rPr>
      </w:pPr>
      <w:r>
        <w:rPr>
          <w:sz w:val="28"/>
          <w:szCs w:val="28"/>
        </w:rPr>
        <w:t>С</w:t>
      </w:r>
      <w:r w:rsidR="00175B09">
        <w:rPr>
          <w:snapToGrid w:val="0"/>
          <w:color w:val="000000"/>
          <w:sz w:val="28"/>
          <w:szCs w:val="28"/>
        </w:rPr>
        <w:t>мягчающим</w:t>
      </w:r>
      <w:r>
        <w:rPr>
          <w:snapToGrid w:val="0"/>
          <w:color w:val="000000"/>
          <w:sz w:val="28"/>
          <w:szCs w:val="28"/>
        </w:rPr>
        <w:t xml:space="preserve"> административную ответственность обстоятельств</w:t>
      </w:r>
      <w:r w:rsidR="00175B09">
        <w:rPr>
          <w:snapToGrid w:val="0"/>
          <w:color w:val="000000"/>
          <w:sz w:val="28"/>
          <w:szCs w:val="28"/>
        </w:rPr>
        <w:t>ом</w:t>
      </w:r>
      <w:r>
        <w:rPr>
          <w:snapToGrid w:val="0"/>
          <w:color w:val="000000"/>
          <w:sz w:val="28"/>
          <w:szCs w:val="28"/>
        </w:rPr>
        <w:t xml:space="preserve"> </w:t>
      </w:r>
      <w:r w:rsidR="00175B09">
        <w:rPr>
          <w:snapToGrid w:val="0"/>
          <w:color w:val="000000"/>
          <w:sz w:val="28"/>
          <w:szCs w:val="28"/>
        </w:rPr>
        <w:t>является признание вины</w:t>
      </w:r>
      <w:r>
        <w:rPr>
          <w:snapToGrid w:val="0"/>
          <w:color w:val="000000"/>
          <w:sz w:val="28"/>
          <w:szCs w:val="28"/>
        </w:rPr>
        <w:t>.</w:t>
      </w:r>
    </w:p>
    <w:p w:rsidR="005D6631" w:rsidP="005D6631">
      <w:pPr>
        <w:ind w:firstLine="540"/>
        <w:jc w:val="both"/>
        <w:rPr>
          <w:snapToGrid w:val="0"/>
          <w:sz w:val="28"/>
          <w:szCs w:val="28"/>
        </w:rPr>
      </w:pP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sidRPr="005D6631">
        <w:rPr>
          <w:sz w:val="28"/>
          <w:szCs w:val="28"/>
        </w:rPr>
        <w:t>Ибрагимовым Л-А.М.</w:t>
      </w:r>
      <w:r>
        <w:rPr>
          <w:sz w:val="28"/>
          <w:szCs w:val="28"/>
        </w:rPr>
        <w:t xml:space="preserve"> однородного административного правонарушения по главе 12 КоАП РФ. Из списка нарушений, представленного отделом ГИБДД, и характеризующего </w:t>
      </w:r>
      <w:r w:rsidRPr="005D6631">
        <w:rPr>
          <w:sz w:val="28"/>
          <w:szCs w:val="28"/>
        </w:rPr>
        <w:t>Ибрагимов</w:t>
      </w:r>
      <w:r>
        <w:rPr>
          <w:sz w:val="28"/>
          <w:szCs w:val="28"/>
        </w:rPr>
        <w:t>а</w:t>
      </w:r>
      <w:r w:rsidRPr="005D6631">
        <w:rPr>
          <w:sz w:val="28"/>
          <w:szCs w:val="28"/>
        </w:rPr>
        <w:t xml:space="preserve"> Л-А.М</w:t>
      </w:r>
      <w:r>
        <w:rPr>
          <w:sz w:val="28"/>
          <w:szCs w:val="28"/>
        </w:rPr>
        <w:t>.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Pr>
          <w:snapToGrid w:val="0"/>
          <w:sz w:val="28"/>
          <w:szCs w:val="28"/>
        </w:rPr>
        <w:t xml:space="preserve">  </w:t>
      </w:r>
    </w:p>
    <w:p w:rsidR="005D6631" w:rsidP="005D6631">
      <w:pPr>
        <w:pStyle w:val="BodyTextIndent3"/>
        <w:ind w:firstLine="567"/>
        <w:rPr>
          <w:sz w:val="28"/>
          <w:szCs w:val="28"/>
        </w:rPr>
      </w:pPr>
      <w:r>
        <w:rPr>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5D6631" w:rsidP="005D6631">
      <w:pPr>
        <w:pStyle w:val="BodyTextIndent3"/>
        <w:ind w:firstLine="567"/>
        <w:rPr>
          <w:sz w:val="28"/>
          <w:szCs w:val="28"/>
        </w:rPr>
      </w:pPr>
      <w:r>
        <w:rPr>
          <w:sz w:val="28"/>
          <w:szCs w:val="28"/>
        </w:rPr>
        <w:t>Руководствуясь ст. ст.29.9, 29.10 КоАП РФ, мировой судья</w:t>
      </w:r>
    </w:p>
    <w:p w:rsidR="005D6631" w:rsidP="005D6631">
      <w:pPr>
        <w:pStyle w:val="BodyTextIndent3"/>
        <w:ind w:firstLine="567"/>
        <w:rPr>
          <w:b/>
          <w:sz w:val="28"/>
          <w:szCs w:val="28"/>
        </w:rPr>
      </w:pPr>
    </w:p>
    <w:p w:rsidR="005D6631" w:rsidP="005D6631">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5D6631" w:rsidP="005D6631">
      <w:pPr>
        <w:ind w:firstLine="567"/>
        <w:jc w:val="center"/>
        <w:rPr>
          <w:snapToGrid w:val="0"/>
          <w:color w:val="000000"/>
          <w:sz w:val="28"/>
          <w:szCs w:val="28"/>
        </w:rPr>
      </w:pPr>
    </w:p>
    <w:p w:rsidR="005D6631" w:rsidP="005D6631">
      <w:pPr>
        <w:pStyle w:val="BodyText2"/>
        <w:ind w:firstLine="567"/>
        <w:rPr>
          <w:sz w:val="28"/>
          <w:szCs w:val="28"/>
        </w:rPr>
      </w:pPr>
      <w:r>
        <w:rPr>
          <w:color w:val="auto"/>
          <w:sz w:val="28"/>
          <w:szCs w:val="28"/>
        </w:rPr>
        <w:t xml:space="preserve">Признать </w:t>
      </w:r>
      <w:r>
        <w:rPr>
          <w:b/>
          <w:sz w:val="28"/>
          <w:szCs w:val="28"/>
        </w:rPr>
        <w:t xml:space="preserve">Ибрагимова </w:t>
      </w:r>
      <w:r w:rsidR="001E209E">
        <w:rPr>
          <w:b/>
          <w:szCs w:val="26"/>
        </w:rPr>
        <w:t xml:space="preserve">*** </w:t>
      </w:r>
      <w:r>
        <w:rPr>
          <w:color w:val="auto"/>
          <w:sz w:val="28"/>
          <w:szCs w:val="28"/>
        </w:rPr>
        <w:t xml:space="preserve">виновным в совершении административного правонарушения, предусмотренного ч.1 ст.12.21.2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175B09">
        <w:rPr>
          <w:b/>
          <w:sz w:val="28"/>
          <w:szCs w:val="28"/>
        </w:rPr>
        <w:t>на 4</w:t>
      </w:r>
      <w:r>
        <w:rPr>
          <w:b/>
          <w:sz w:val="28"/>
          <w:szCs w:val="28"/>
        </w:rPr>
        <w:t xml:space="preserve"> месяц</w:t>
      </w:r>
      <w:r w:rsidR="00175B09">
        <w:rPr>
          <w:b/>
          <w:sz w:val="28"/>
          <w:szCs w:val="28"/>
        </w:rPr>
        <w:t>а</w:t>
      </w:r>
      <w:r>
        <w:rPr>
          <w:sz w:val="28"/>
          <w:szCs w:val="28"/>
        </w:rPr>
        <w:t>.</w:t>
      </w:r>
    </w:p>
    <w:p w:rsidR="005D6631" w:rsidP="005D6631">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5D6631" w:rsidP="005D6631">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5D6631" w:rsidP="005D6631">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11" w:history="1">
        <w:r>
          <w:rPr>
            <w:rStyle w:val="Hyperlink"/>
            <w:sz w:val="28"/>
            <w:szCs w:val="28"/>
          </w:rPr>
          <w:t>водительского удостоверения</w:t>
        </w:r>
      </w:hyperlink>
      <w:r>
        <w:rPr>
          <w:sz w:val="28"/>
          <w:szCs w:val="28"/>
        </w:rPr>
        <w:t>.</w:t>
      </w:r>
    </w:p>
    <w:p w:rsidR="005D6631" w:rsidP="005D6631">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6631" w:rsidP="005D6631">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5D6631" w:rsidP="005D6631">
      <w:pPr>
        <w:ind w:firstLine="567"/>
        <w:jc w:val="both"/>
        <w:rPr>
          <w:sz w:val="28"/>
          <w:szCs w:val="28"/>
        </w:rPr>
      </w:pPr>
      <w:r>
        <w:rPr>
          <w:spacing w:val="-4"/>
          <w:sz w:val="28"/>
          <w:szCs w:val="28"/>
        </w:rPr>
        <w:t xml:space="preserve">В </w:t>
      </w:r>
      <w:r>
        <w:rPr>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5D6631" w:rsidP="005D6631">
      <w:pPr>
        <w:ind w:firstLine="567"/>
        <w:jc w:val="both"/>
        <w:rPr>
          <w:sz w:val="28"/>
          <w:szCs w:val="28"/>
        </w:rPr>
      </w:pPr>
    </w:p>
    <w:p w:rsidR="005D6631" w:rsidP="005D6631">
      <w:pPr>
        <w:pStyle w:val="BodyText2"/>
        <w:rPr>
          <w:sz w:val="28"/>
          <w:szCs w:val="28"/>
        </w:rPr>
      </w:pPr>
      <w:r>
        <w:rPr>
          <w:sz w:val="28"/>
          <w:szCs w:val="28"/>
        </w:rPr>
        <w:t xml:space="preserve">Мировой судья </w:t>
      </w:r>
    </w:p>
    <w:p w:rsidR="005D6631" w:rsidP="005D6631">
      <w:pPr>
        <w:jc w:val="both"/>
        <w:rPr>
          <w:sz w:val="28"/>
          <w:szCs w:val="28"/>
        </w:rPr>
      </w:pPr>
      <w:r>
        <w:rPr>
          <w:sz w:val="28"/>
          <w:szCs w:val="28"/>
        </w:rPr>
        <w:t xml:space="preserve">судебного участка № 2 </w:t>
      </w:r>
    </w:p>
    <w:p w:rsidR="005D6631" w:rsidP="005D6631">
      <w:pPr>
        <w:jc w:val="both"/>
        <w:rPr>
          <w:sz w:val="28"/>
          <w:szCs w:val="28"/>
        </w:rPr>
      </w:pPr>
      <w:r>
        <w:rPr>
          <w:sz w:val="28"/>
          <w:szCs w:val="28"/>
        </w:rPr>
        <w:t>Ханты-Мансийского</w:t>
      </w:r>
    </w:p>
    <w:p w:rsidR="005D6631" w:rsidP="005D6631">
      <w:pPr>
        <w:jc w:val="both"/>
        <w:rPr>
          <w:sz w:val="28"/>
          <w:szCs w:val="28"/>
        </w:rPr>
      </w:pPr>
      <w:r>
        <w:rPr>
          <w:sz w:val="28"/>
          <w:szCs w:val="28"/>
        </w:rPr>
        <w:t>судебного района</w:t>
      </w:r>
      <w:r>
        <w:rPr>
          <w:sz w:val="28"/>
          <w:szCs w:val="28"/>
        </w:rPr>
        <w:tab/>
        <w:t xml:space="preserve">                               </w:t>
      </w:r>
      <w:r>
        <w:rPr>
          <w:sz w:val="28"/>
          <w:szCs w:val="28"/>
        </w:rPr>
        <w:tab/>
      </w:r>
      <w:r>
        <w:rPr>
          <w:sz w:val="28"/>
          <w:szCs w:val="28"/>
        </w:rPr>
        <w:tab/>
      </w:r>
      <w:r>
        <w:rPr>
          <w:sz w:val="28"/>
          <w:szCs w:val="28"/>
        </w:rPr>
        <w:tab/>
        <w:t xml:space="preserve">О.А. Новокшенова </w:t>
      </w:r>
    </w:p>
    <w:p w:rsidR="005D6631" w:rsidP="005D6631">
      <w:pPr>
        <w:jc w:val="both"/>
        <w:rPr>
          <w:sz w:val="28"/>
          <w:szCs w:val="28"/>
        </w:rPr>
      </w:pPr>
    </w:p>
    <w:p w:rsidR="005D6631" w:rsidP="005D6631">
      <w:pPr>
        <w:rPr>
          <w:sz w:val="28"/>
          <w:szCs w:val="28"/>
        </w:rPr>
      </w:pPr>
      <w:r>
        <w:rPr>
          <w:sz w:val="28"/>
          <w:szCs w:val="28"/>
        </w:rPr>
        <w:t>Копия верна</w:t>
      </w:r>
    </w:p>
    <w:p w:rsidR="005D6631" w:rsidP="005D6631">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5D6631" w:rsidP="005D6631"/>
    <w:p w:rsidR="00FA3CD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86"/>
    <w:rsid w:val="00175B09"/>
    <w:rsid w:val="001E209E"/>
    <w:rsid w:val="005D6631"/>
    <w:rsid w:val="00D21086"/>
    <w:rsid w:val="00F250D5"/>
    <w:rsid w:val="00F66FFA"/>
    <w:rsid w:val="00FA3C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95BADFF-1BD2-4714-8593-91A60884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3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D6631"/>
    <w:pPr>
      <w:autoSpaceDE w:val="0"/>
      <w:autoSpaceDN w:val="0"/>
      <w:adjustRightInd w:val="0"/>
      <w:spacing w:before="108" w:after="108"/>
      <w:jc w:val="center"/>
      <w:outlineLvl w:val="0"/>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D6631"/>
    <w:rPr>
      <w:rFonts w:ascii="Arial" w:eastAsia="Times New Roman" w:hAnsi="Arial" w:cs="Times New Roman"/>
      <w:b/>
      <w:bCs/>
      <w:color w:val="000080"/>
      <w:sz w:val="24"/>
      <w:szCs w:val="24"/>
      <w:lang w:eastAsia="ru-RU"/>
    </w:rPr>
  </w:style>
  <w:style w:type="character" w:styleId="Hyperlink">
    <w:name w:val="Hyperlink"/>
    <w:basedOn w:val="DefaultParagraphFont"/>
    <w:uiPriority w:val="99"/>
    <w:semiHidden/>
    <w:unhideWhenUsed/>
    <w:rsid w:val="005D6631"/>
    <w:rPr>
      <w:color w:val="0000FF"/>
      <w:u w:val="single"/>
    </w:rPr>
  </w:style>
  <w:style w:type="paragraph" w:styleId="Title">
    <w:name w:val="Title"/>
    <w:basedOn w:val="Normal"/>
    <w:link w:val="a"/>
    <w:qFormat/>
    <w:rsid w:val="005D6631"/>
    <w:pPr>
      <w:jc w:val="center"/>
    </w:pPr>
    <w:rPr>
      <w:b/>
      <w:sz w:val="27"/>
      <w:szCs w:val="20"/>
    </w:rPr>
  </w:style>
  <w:style w:type="character" w:customStyle="1" w:styleId="a">
    <w:name w:val="Название Знак"/>
    <w:basedOn w:val="DefaultParagraphFont"/>
    <w:link w:val="Title"/>
    <w:rsid w:val="005D663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5D6631"/>
    <w:pPr>
      <w:spacing w:after="120"/>
    </w:pPr>
  </w:style>
  <w:style w:type="character" w:customStyle="1" w:styleId="a0">
    <w:name w:val="Основной текст Знак"/>
    <w:basedOn w:val="DefaultParagraphFont"/>
    <w:link w:val="BodyText"/>
    <w:semiHidden/>
    <w:rsid w:val="005D6631"/>
    <w:rPr>
      <w:rFonts w:ascii="Times New Roman" w:eastAsia="Times New Roman" w:hAnsi="Times New Roman" w:cs="Times New Roman"/>
      <w:sz w:val="24"/>
      <w:szCs w:val="24"/>
      <w:lang w:eastAsia="ru-RU"/>
    </w:rPr>
  </w:style>
  <w:style w:type="paragraph" w:styleId="BodyTextIndent">
    <w:name w:val="Body Text Indent"/>
    <w:basedOn w:val="Normal"/>
    <w:link w:val="a1"/>
    <w:semiHidden/>
    <w:unhideWhenUsed/>
    <w:rsid w:val="005D6631"/>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5D6631"/>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5D6631"/>
    <w:pPr>
      <w:snapToGrid w:val="0"/>
      <w:jc w:val="both"/>
    </w:pPr>
    <w:rPr>
      <w:color w:val="000000"/>
      <w:sz w:val="26"/>
      <w:szCs w:val="20"/>
    </w:rPr>
  </w:style>
  <w:style w:type="character" w:customStyle="1" w:styleId="2">
    <w:name w:val="Основной текст 2 Знак"/>
    <w:basedOn w:val="DefaultParagraphFont"/>
    <w:link w:val="BodyText2"/>
    <w:semiHidden/>
    <w:rsid w:val="005D6631"/>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5D6631"/>
    <w:pPr>
      <w:spacing w:after="120" w:line="480" w:lineRule="auto"/>
      <w:ind w:left="283"/>
    </w:pPr>
  </w:style>
  <w:style w:type="character" w:customStyle="1" w:styleId="20">
    <w:name w:val="Основной текст с отступом 2 Знак"/>
    <w:basedOn w:val="DefaultParagraphFont"/>
    <w:link w:val="BodyTextIndent2"/>
    <w:semiHidden/>
    <w:rsid w:val="005D6631"/>
    <w:rPr>
      <w:rFonts w:ascii="Times New Roman" w:eastAsia="Times New Roman" w:hAnsi="Times New Roman" w:cs="Times New Roman"/>
      <w:sz w:val="24"/>
      <w:szCs w:val="24"/>
      <w:lang w:eastAsia="ru-RU"/>
    </w:rPr>
  </w:style>
  <w:style w:type="paragraph" w:styleId="BodyTextIndent3">
    <w:name w:val="Body Text Indent 3"/>
    <w:basedOn w:val="Normal"/>
    <w:link w:val="3"/>
    <w:semiHidden/>
    <w:unhideWhenUsed/>
    <w:rsid w:val="005D6631"/>
    <w:pPr>
      <w:snapToGrid w:val="0"/>
      <w:ind w:firstLine="720"/>
      <w:jc w:val="both"/>
    </w:pPr>
    <w:rPr>
      <w:color w:val="000000"/>
      <w:sz w:val="23"/>
    </w:rPr>
  </w:style>
  <w:style w:type="character" w:customStyle="1" w:styleId="3">
    <w:name w:val="Основной текст с отступом 3 Знак"/>
    <w:basedOn w:val="DefaultParagraphFont"/>
    <w:link w:val="BodyTextIndent3"/>
    <w:semiHidden/>
    <w:rsid w:val="005D6631"/>
    <w:rPr>
      <w:rFonts w:ascii="Times New Roman" w:eastAsia="Times New Roman" w:hAnsi="Times New Roman" w:cs="Times New Roman"/>
      <w:color w:val="000000"/>
      <w:sz w:val="23"/>
      <w:szCs w:val="24"/>
      <w:lang w:eastAsia="ru-RU"/>
    </w:rPr>
  </w:style>
  <w:style w:type="paragraph" w:styleId="BalloonText">
    <w:name w:val="Balloon Text"/>
    <w:basedOn w:val="Normal"/>
    <w:link w:val="a2"/>
    <w:uiPriority w:val="99"/>
    <w:semiHidden/>
    <w:unhideWhenUsed/>
    <w:rsid w:val="00175B0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75B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2440625.2/" TargetMode="External" /><Relationship Id="rId11" Type="http://schemas.openxmlformats.org/officeDocument/2006/relationships/hyperlink" Target="garantf1://2440357.6600/" TargetMode="External" /><Relationship Id="rId12"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1201/" TargetMode="External" /><Relationship Id="rId5" Type="http://schemas.openxmlformats.org/officeDocument/2006/relationships/hyperlink" Target="garantf1://1205770.235/" TargetMode="External" /><Relationship Id="rId6" Type="http://schemas.openxmlformats.org/officeDocument/2006/relationships/hyperlink" Target="garantf1://55071139.0/" TargetMode="External" /><Relationship Id="rId7" Type="http://schemas.openxmlformats.org/officeDocument/2006/relationships/hyperlink" Target="garantf1://0.0/" TargetMode="External" /><Relationship Id="rId8" Type="http://schemas.openxmlformats.org/officeDocument/2006/relationships/hyperlink" Target="garantf1://10003000.1504/" TargetMode="External" /><Relationship Id="rId9" Type="http://schemas.openxmlformats.org/officeDocument/2006/relationships/hyperlink" Target="garantf1://6013.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